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E6D9C" w14:textId="77777777" w:rsidR="00E96515" w:rsidRDefault="00BE5C72" w:rsidP="00BE5C72">
      <w:pPr>
        <w:pStyle w:val="a4"/>
        <w:ind w:firstLineChars="0" w:firstLine="0"/>
      </w:pPr>
      <w:r>
        <w:rPr>
          <w:rFonts w:hint="eastAsia"/>
        </w:rPr>
        <w:t>关于收取艺术考级技术服务费的通知</w:t>
      </w:r>
    </w:p>
    <w:p w14:paraId="357FC893" w14:textId="77777777" w:rsidR="00BE5C72" w:rsidRPr="00BE5C72" w:rsidRDefault="00BE5C72" w:rsidP="00BE5C72">
      <w:pPr>
        <w:ind w:firstLine="560"/>
      </w:pPr>
    </w:p>
    <w:p w14:paraId="023E6D26" w14:textId="77777777" w:rsidR="00E96515" w:rsidRPr="00BE5C72" w:rsidRDefault="00E96515" w:rsidP="00BE5C72">
      <w:pPr>
        <w:ind w:firstLine="560"/>
        <w:rPr>
          <w:rFonts w:asciiTheme="minorEastAsia" w:eastAsiaTheme="minorEastAsia" w:hAnsiTheme="minorEastAsia"/>
          <w:bCs/>
          <w:szCs w:val="28"/>
        </w:rPr>
      </w:pPr>
      <w:r w:rsidRPr="00BE5C72">
        <w:rPr>
          <w:rFonts w:asciiTheme="minorEastAsia" w:eastAsiaTheme="minorEastAsia" w:hAnsiTheme="minorEastAsia" w:cs="宋体" w:hint="eastAsia"/>
          <w:szCs w:val="28"/>
        </w:rPr>
        <w:t> </w:t>
      </w:r>
      <w:r w:rsidR="008022E8" w:rsidRPr="00BE5C72">
        <w:rPr>
          <w:rFonts w:asciiTheme="minorEastAsia" w:eastAsiaTheme="minorEastAsia" w:hAnsiTheme="minorEastAsia" w:hint="eastAsia"/>
          <w:szCs w:val="28"/>
        </w:rPr>
        <w:t>为加强我省社会艺术水平考级的管理与服务，维护考生合法权益，规范社会艺术水平考级活动，山东省艺术考级管理中心根据《全国社会艺术水平考级管理办法》（文化部令第31号）</w:t>
      </w:r>
      <w:r w:rsidR="00E40824">
        <w:rPr>
          <w:rFonts w:asciiTheme="minorEastAsia" w:eastAsiaTheme="minorEastAsia" w:hAnsiTheme="minorEastAsia" w:hint="eastAsia"/>
          <w:szCs w:val="28"/>
        </w:rPr>
        <w:t>等</w:t>
      </w:r>
      <w:r w:rsidR="008022E8" w:rsidRPr="00BE5C72">
        <w:rPr>
          <w:rFonts w:asciiTheme="minorEastAsia" w:eastAsiaTheme="minorEastAsia" w:hAnsiTheme="minorEastAsia" w:hint="eastAsia"/>
          <w:szCs w:val="28"/>
        </w:rPr>
        <w:t>有关规定制定了</w:t>
      </w:r>
      <w:r w:rsidR="008022E8" w:rsidRPr="00BE5C72">
        <w:rPr>
          <w:rFonts w:asciiTheme="minorEastAsia" w:eastAsiaTheme="minorEastAsia" w:hAnsiTheme="minorEastAsia" w:cs="宋体" w:hint="eastAsia"/>
          <w:szCs w:val="28"/>
        </w:rPr>
        <w:t>《</w:t>
      </w:r>
      <w:r w:rsidR="008022E8" w:rsidRPr="00BE5C72">
        <w:rPr>
          <w:rFonts w:asciiTheme="minorEastAsia" w:eastAsiaTheme="minorEastAsia" w:hAnsiTheme="minorEastAsia" w:hint="eastAsia"/>
          <w:bCs/>
          <w:szCs w:val="28"/>
        </w:rPr>
        <w:t>山东省社会艺术水平考级管理办法》和《</w:t>
      </w:r>
      <w:r w:rsidR="008022E8" w:rsidRPr="00BE5C72">
        <w:rPr>
          <w:rFonts w:asciiTheme="minorEastAsia" w:eastAsiaTheme="minorEastAsia" w:hAnsiTheme="minorEastAsia" w:cs="宋体" w:hint="eastAsia"/>
          <w:bCs/>
          <w:szCs w:val="28"/>
        </w:rPr>
        <w:t>山东省艺术考级技术服务办法</w:t>
      </w:r>
      <w:r w:rsidR="008022E8" w:rsidRPr="00BE5C72">
        <w:rPr>
          <w:rFonts w:asciiTheme="minorEastAsia" w:eastAsiaTheme="minorEastAsia" w:hAnsiTheme="minorEastAsia" w:hint="eastAsia"/>
          <w:bCs/>
          <w:szCs w:val="28"/>
        </w:rPr>
        <w:t>》（以下简称办法）</w:t>
      </w:r>
      <w:r w:rsidR="00E40824">
        <w:rPr>
          <w:rFonts w:asciiTheme="minorEastAsia" w:eastAsiaTheme="minorEastAsia" w:hAnsiTheme="minorEastAsia" w:hint="eastAsia"/>
          <w:bCs/>
          <w:szCs w:val="28"/>
        </w:rPr>
        <w:t>。</w:t>
      </w:r>
      <w:r w:rsidR="008022E8" w:rsidRPr="00BE5C72">
        <w:rPr>
          <w:rFonts w:asciiTheme="minorEastAsia" w:eastAsiaTheme="minorEastAsia" w:hAnsiTheme="minorEastAsia" w:hint="eastAsia"/>
          <w:bCs/>
          <w:szCs w:val="28"/>
        </w:rPr>
        <w:t>各级监管部门依据本办法对艺术考级进行监管管理。</w:t>
      </w:r>
    </w:p>
    <w:p w14:paraId="2FEDF1B2" w14:textId="77777777" w:rsidR="008022E8" w:rsidRPr="00BE5C72" w:rsidRDefault="008022E8" w:rsidP="00BE5C72">
      <w:pPr>
        <w:ind w:firstLine="560"/>
        <w:rPr>
          <w:rFonts w:asciiTheme="minorEastAsia" w:eastAsiaTheme="minorEastAsia" w:hAnsiTheme="minorEastAsia" w:cs="宋体"/>
          <w:szCs w:val="28"/>
        </w:rPr>
      </w:pPr>
      <w:r w:rsidRPr="00BE5C72">
        <w:rPr>
          <w:rFonts w:asciiTheme="minorEastAsia" w:eastAsiaTheme="minorEastAsia" w:hAnsiTheme="minorEastAsia" w:hint="eastAsia"/>
          <w:bCs/>
          <w:szCs w:val="28"/>
        </w:rPr>
        <w:t>山东省内艺术考级活动都须在监管下开展相关考级活动，依照</w:t>
      </w:r>
      <w:r w:rsidR="00BE5C72">
        <w:rPr>
          <w:rFonts w:asciiTheme="minorEastAsia" w:eastAsiaTheme="minorEastAsia" w:hAnsiTheme="minorEastAsia" w:hint="eastAsia"/>
          <w:bCs/>
          <w:szCs w:val="28"/>
        </w:rPr>
        <w:t>本</w:t>
      </w:r>
      <w:r w:rsidRPr="00BE5C72">
        <w:rPr>
          <w:rFonts w:asciiTheme="minorEastAsia" w:eastAsiaTheme="minorEastAsia" w:hAnsiTheme="minorEastAsia" w:cs="宋体"/>
          <w:szCs w:val="28"/>
        </w:rPr>
        <w:t xml:space="preserve"> </w:t>
      </w:r>
      <w:r w:rsidRPr="00BE5C72">
        <w:rPr>
          <w:rFonts w:asciiTheme="minorEastAsia" w:eastAsiaTheme="minorEastAsia" w:hAnsiTheme="minorEastAsia" w:cs="宋体" w:hint="eastAsia"/>
          <w:szCs w:val="28"/>
        </w:rPr>
        <w:t>办法的要求开展工作。</w:t>
      </w:r>
    </w:p>
    <w:p w14:paraId="565DF78E" w14:textId="77777777" w:rsidR="008022E8" w:rsidRPr="00BE5C72" w:rsidRDefault="008022E8" w:rsidP="00BE5C72">
      <w:pPr>
        <w:ind w:firstLine="560"/>
        <w:rPr>
          <w:rFonts w:asciiTheme="minorEastAsia" w:eastAsiaTheme="minorEastAsia" w:hAnsiTheme="minorEastAsia" w:cs="宋体"/>
          <w:szCs w:val="28"/>
        </w:rPr>
      </w:pPr>
      <w:r w:rsidRPr="00BE5C72">
        <w:rPr>
          <w:rFonts w:asciiTheme="minorEastAsia" w:eastAsiaTheme="minorEastAsia" w:hAnsiTheme="minorEastAsia" w:cs="宋体" w:hint="eastAsia"/>
          <w:szCs w:val="28"/>
        </w:rPr>
        <w:t>对技术服务费收取，</w:t>
      </w:r>
      <w:proofErr w:type="gramStart"/>
      <w:r w:rsidRPr="00BE5C72">
        <w:rPr>
          <w:rFonts w:asciiTheme="minorEastAsia" w:eastAsiaTheme="minorEastAsia" w:hAnsiTheme="minorEastAsia" w:cs="宋体" w:hint="eastAsia"/>
          <w:szCs w:val="28"/>
        </w:rPr>
        <w:t>请各考级</w:t>
      </w:r>
      <w:proofErr w:type="gramEnd"/>
      <w:r w:rsidRPr="00BE5C72">
        <w:rPr>
          <w:rFonts w:asciiTheme="minorEastAsia" w:eastAsiaTheme="minorEastAsia" w:hAnsiTheme="minorEastAsia" w:cs="宋体" w:hint="eastAsia"/>
          <w:szCs w:val="28"/>
        </w:rPr>
        <w:t>单位</w:t>
      </w:r>
      <w:r w:rsidR="00E40824">
        <w:rPr>
          <w:rFonts w:asciiTheme="minorEastAsia" w:eastAsiaTheme="minorEastAsia" w:hAnsiTheme="minorEastAsia" w:cs="宋体" w:hint="eastAsia"/>
          <w:szCs w:val="28"/>
        </w:rPr>
        <w:t>考点</w:t>
      </w:r>
      <w:r w:rsidRPr="00BE5C72">
        <w:rPr>
          <w:rFonts w:asciiTheme="minorEastAsia" w:eastAsiaTheme="minorEastAsia" w:hAnsiTheme="minorEastAsia" w:cs="宋体" w:hint="eastAsia"/>
          <w:szCs w:val="28"/>
        </w:rPr>
        <w:t>按要求执行：</w:t>
      </w:r>
    </w:p>
    <w:p w14:paraId="6DEEF4C6" w14:textId="77777777" w:rsidR="00BE5C72" w:rsidRPr="00E40824" w:rsidRDefault="00BE5C72" w:rsidP="00E40824">
      <w:pPr>
        <w:pStyle w:val="a8"/>
        <w:numPr>
          <w:ilvl w:val="0"/>
          <w:numId w:val="2"/>
        </w:numPr>
        <w:ind w:firstLineChars="0"/>
        <w:rPr>
          <w:rFonts w:asciiTheme="minorEastAsia" w:eastAsiaTheme="minorEastAsia" w:hAnsiTheme="minorEastAsia" w:cs="宋体"/>
          <w:szCs w:val="28"/>
        </w:rPr>
      </w:pPr>
      <w:r w:rsidRPr="00E40824">
        <w:rPr>
          <w:rFonts w:asciiTheme="minorEastAsia" w:eastAsiaTheme="minorEastAsia" w:hAnsiTheme="minorEastAsia" w:cs="宋体" w:hint="eastAsia"/>
          <w:szCs w:val="28"/>
        </w:rPr>
        <w:t>收费标准：每人次10元。</w:t>
      </w:r>
    </w:p>
    <w:p w14:paraId="0331493E" w14:textId="77777777" w:rsidR="00BE5C72" w:rsidRPr="00E40824" w:rsidRDefault="008022E8" w:rsidP="00E40824">
      <w:pPr>
        <w:pStyle w:val="a8"/>
        <w:numPr>
          <w:ilvl w:val="0"/>
          <w:numId w:val="2"/>
        </w:numPr>
        <w:ind w:firstLineChars="0"/>
        <w:rPr>
          <w:rFonts w:asciiTheme="minorEastAsia" w:eastAsiaTheme="minorEastAsia" w:hAnsiTheme="minorEastAsia" w:cs="宋体"/>
          <w:szCs w:val="28"/>
        </w:rPr>
      </w:pPr>
      <w:r w:rsidRPr="00E40824">
        <w:rPr>
          <w:rFonts w:asciiTheme="minorEastAsia" w:eastAsiaTheme="minorEastAsia" w:hAnsiTheme="minorEastAsia" w:cs="宋体" w:hint="eastAsia"/>
          <w:szCs w:val="28"/>
        </w:rPr>
        <w:t>考级报名时，</w:t>
      </w:r>
      <w:r w:rsidR="00E40824">
        <w:rPr>
          <w:rFonts w:asciiTheme="minorEastAsia" w:eastAsiaTheme="minorEastAsia" w:hAnsiTheme="minorEastAsia" w:cs="宋体" w:hint="eastAsia"/>
          <w:szCs w:val="28"/>
        </w:rPr>
        <w:t>考级单位</w:t>
      </w:r>
      <w:r w:rsidRPr="00E40824">
        <w:rPr>
          <w:rFonts w:asciiTheme="minorEastAsia" w:eastAsiaTheme="minorEastAsia" w:hAnsiTheme="minorEastAsia" w:cs="宋体" w:hint="eastAsia"/>
          <w:szCs w:val="28"/>
        </w:rPr>
        <w:t>向参加艺术考级的考生收取考级技术服务费</w:t>
      </w:r>
    </w:p>
    <w:p w14:paraId="14D38600" w14:textId="77777777" w:rsidR="008022E8" w:rsidRDefault="008022E8" w:rsidP="00E40824">
      <w:pPr>
        <w:pStyle w:val="a8"/>
        <w:numPr>
          <w:ilvl w:val="0"/>
          <w:numId w:val="2"/>
        </w:numPr>
        <w:ind w:firstLineChars="0"/>
        <w:rPr>
          <w:rFonts w:asciiTheme="minorEastAsia" w:eastAsiaTheme="minorEastAsia" w:hAnsiTheme="minorEastAsia" w:cs="宋体"/>
          <w:szCs w:val="28"/>
        </w:rPr>
      </w:pPr>
      <w:r w:rsidRPr="00E40824">
        <w:rPr>
          <w:rFonts w:asciiTheme="minorEastAsia" w:eastAsiaTheme="minorEastAsia" w:hAnsiTheme="minorEastAsia" w:cs="宋体" w:hint="eastAsia"/>
          <w:szCs w:val="28"/>
        </w:rPr>
        <w:t>考级活动结束后，</w:t>
      </w:r>
      <w:r w:rsidR="00E40824">
        <w:rPr>
          <w:rFonts w:asciiTheme="minorEastAsia" w:eastAsiaTheme="minorEastAsia" w:hAnsiTheme="minorEastAsia" w:cs="宋体" w:hint="eastAsia"/>
          <w:szCs w:val="28"/>
        </w:rPr>
        <w:t>考级单位</w:t>
      </w:r>
      <w:r w:rsidRPr="00E40824">
        <w:rPr>
          <w:rFonts w:asciiTheme="minorEastAsia" w:eastAsiaTheme="minorEastAsia" w:hAnsiTheme="minorEastAsia" w:cs="宋体" w:hint="eastAsia"/>
          <w:szCs w:val="28"/>
        </w:rPr>
        <w:t>向省艺术</w:t>
      </w:r>
      <w:proofErr w:type="gramStart"/>
      <w:r w:rsidRPr="00E40824">
        <w:rPr>
          <w:rFonts w:asciiTheme="minorEastAsia" w:eastAsiaTheme="minorEastAsia" w:hAnsiTheme="minorEastAsia" w:cs="宋体" w:hint="eastAsia"/>
          <w:szCs w:val="28"/>
        </w:rPr>
        <w:t>考级专委员会</w:t>
      </w:r>
      <w:proofErr w:type="gramEnd"/>
      <w:r w:rsidRPr="00E40824">
        <w:rPr>
          <w:rFonts w:asciiTheme="minorEastAsia" w:eastAsiaTheme="minorEastAsia" w:hAnsiTheme="minorEastAsia" w:cs="宋体" w:hint="eastAsia"/>
          <w:szCs w:val="28"/>
        </w:rPr>
        <w:t>提交考级技术服务费</w:t>
      </w:r>
    </w:p>
    <w:p w14:paraId="11C86381" w14:textId="77777777" w:rsidR="000550E9" w:rsidRPr="002227F6" w:rsidRDefault="002227F6" w:rsidP="002227F6">
      <w:pPr>
        <w:pStyle w:val="a8"/>
        <w:numPr>
          <w:ilvl w:val="0"/>
          <w:numId w:val="2"/>
        </w:numPr>
        <w:ind w:firstLineChars="0"/>
        <w:rPr>
          <w:rFonts w:asciiTheme="minorEastAsia" w:eastAsiaTheme="minorEastAsia" w:hAnsiTheme="minorEastAsia" w:cs="宋体"/>
          <w:szCs w:val="28"/>
        </w:rPr>
      </w:pPr>
      <w:r w:rsidRPr="00162A78">
        <w:rPr>
          <w:rFonts w:asciiTheme="minorEastAsia" w:eastAsiaTheme="minorEastAsia" w:hAnsiTheme="minorEastAsia" w:cs="宋体" w:hint="eastAsia"/>
          <w:szCs w:val="28"/>
        </w:rPr>
        <w:t>退费说明：因故未参加考试和考试不通过的考生可在发放考级证书的时间内凭准考证</w:t>
      </w:r>
      <w:r w:rsidR="00AF7190">
        <w:rPr>
          <w:rFonts w:asciiTheme="minorEastAsia" w:eastAsiaTheme="minorEastAsia" w:hAnsiTheme="minorEastAsia" w:cs="宋体" w:hint="eastAsia"/>
          <w:szCs w:val="28"/>
        </w:rPr>
        <w:t>或</w:t>
      </w:r>
      <w:r w:rsidRPr="00162A78">
        <w:rPr>
          <w:rFonts w:asciiTheme="minorEastAsia" w:eastAsiaTheme="minorEastAsia" w:hAnsiTheme="minorEastAsia" w:cs="宋体" w:hint="eastAsia"/>
          <w:szCs w:val="28"/>
        </w:rPr>
        <w:t>收据退技术服务费。</w:t>
      </w:r>
      <w:r w:rsidR="00BE5C72" w:rsidRPr="00162A78">
        <w:rPr>
          <w:rFonts w:asciiTheme="minorEastAsia" w:eastAsiaTheme="minorEastAsia" w:hAnsiTheme="minorEastAsia" w:cs="宋体" w:hint="eastAsia"/>
          <w:szCs w:val="28"/>
        </w:rPr>
        <w:t xml:space="preserve">                    </w:t>
      </w:r>
    </w:p>
    <w:p w14:paraId="4F9E0A81" w14:textId="77777777" w:rsidR="007C14FF" w:rsidRDefault="007C14FF" w:rsidP="00AF7190">
      <w:pPr>
        <w:ind w:firstLineChars="185" w:firstLine="444"/>
        <w:rPr>
          <w:rFonts w:asciiTheme="minorEastAsia" w:eastAsiaTheme="minorEastAsia" w:hAnsiTheme="minorEastAsia"/>
          <w:sz w:val="24"/>
          <w:szCs w:val="24"/>
        </w:rPr>
      </w:pPr>
    </w:p>
    <w:p w14:paraId="7D05CB01" w14:textId="77777777" w:rsidR="007C14FF" w:rsidRDefault="007C14FF" w:rsidP="007C14FF">
      <w:pPr>
        <w:tabs>
          <w:tab w:val="left" w:pos="5245"/>
        </w:tabs>
        <w:ind w:firstLineChars="185" w:firstLine="444"/>
        <w:rPr>
          <w:rFonts w:asciiTheme="minorEastAsia" w:eastAsiaTheme="minorEastAsia" w:hAnsiTheme="minorEastAsia"/>
          <w:sz w:val="24"/>
          <w:szCs w:val="24"/>
        </w:rPr>
      </w:pPr>
      <w:r>
        <w:rPr>
          <w:rFonts w:asciiTheme="minorEastAsia" w:eastAsiaTheme="minorEastAsia" w:hAnsiTheme="minorEastAsia" w:hint="eastAsia"/>
          <w:sz w:val="24"/>
          <w:szCs w:val="24"/>
        </w:rPr>
        <w:tab/>
        <w:t>山东省文化艺术学校</w:t>
      </w:r>
    </w:p>
    <w:p w14:paraId="6249E4E4" w14:textId="77777777" w:rsidR="007C14FF" w:rsidRDefault="007C14FF" w:rsidP="007C14FF">
      <w:pPr>
        <w:tabs>
          <w:tab w:val="left" w:pos="5484"/>
          <w:tab w:val="left" w:pos="5580"/>
        </w:tabs>
        <w:ind w:firstLineChars="185" w:firstLine="444"/>
        <w:rPr>
          <w:rFonts w:asciiTheme="minorEastAsia" w:eastAsiaTheme="minorEastAsia" w:hAnsiTheme="minorEastAsia"/>
          <w:sz w:val="24"/>
          <w:szCs w:val="24"/>
        </w:rPr>
      </w:pPr>
      <w:r>
        <w:rPr>
          <w:rFonts w:asciiTheme="minorEastAsia" w:eastAsiaTheme="minorEastAsia" w:hAnsiTheme="minorEastAsia" w:hint="eastAsia"/>
          <w:sz w:val="24"/>
          <w:szCs w:val="24"/>
        </w:rPr>
        <w:tab/>
      </w:r>
      <w:r w:rsidR="00246721">
        <w:rPr>
          <w:rFonts w:asciiTheme="minorEastAsia" w:eastAsiaTheme="minorEastAsia" w:hAnsiTheme="minorEastAsia" w:hint="eastAsia"/>
          <w:sz w:val="24"/>
          <w:szCs w:val="24"/>
        </w:rPr>
        <w:t>艺术</w:t>
      </w:r>
      <w:r>
        <w:rPr>
          <w:rFonts w:asciiTheme="minorEastAsia" w:eastAsiaTheme="minorEastAsia" w:hAnsiTheme="minorEastAsia" w:hint="eastAsia"/>
          <w:sz w:val="24"/>
          <w:szCs w:val="24"/>
        </w:rPr>
        <w:t>考级办公室</w:t>
      </w:r>
    </w:p>
    <w:p w14:paraId="47DEDEA9" w14:textId="551C9881" w:rsidR="007C14FF" w:rsidRPr="007C14FF" w:rsidRDefault="007C14FF" w:rsidP="007C14FF">
      <w:pPr>
        <w:tabs>
          <w:tab w:val="left" w:pos="5760"/>
        </w:tabs>
        <w:ind w:firstLine="480"/>
        <w:rPr>
          <w:rFonts w:asciiTheme="minorEastAsia" w:eastAsiaTheme="minorEastAsia" w:hAnsiTheme="minorEastAsia"/>
          <w:sz w:val="24"/>
          <w:szCs w:val="24"/>
        </w:rPr>
      </w:pPr>
      <w:r>
        <w:rPr>
          <w:rFonts w:asciiTheme="minorEastAsia" w:eastAsiaTheme="minorEastAsia" w:hAnsiTheme="minorEastAsia"/>
          <w:sz w:val="24"/>
          <w:szCs w:val="24"/>
        </w:rPr>
        <w:tab/>
        <w:t>202</w:t>
      </w:r>
      <w:r w:rsidR="002227F6">
        <w:rPr>
          <w:rFonts w:asciiTheme="minorEastAsia" w:eastAsiaTheme="minorEastAsia" w:hAnsiTheme="minorEastAsia"/>
          <w:sz w:val="24"/>
          <w:szCs w:val="24"/>
        </w:rPr>
        <w:t>2</w:t>
      </w:r>
      <w:r>
        <w:rPr>
          <w:rFonts w:asciiTheme="minorEastAsia" w:eastAsiaTheme="minorEastAsia" w:hAnsiTheme="minorEastAsia" w:hint="eastAsia"/>
          <w:sz w:val="24"/>
          <w:szCs w:val="24"/>
        </w:rPr>
        <w:t>年</w:t>
      </w:r>
      <w:r w:rsidR="003E5298">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月</w:t>
      </w:r>
    </w:p>
    <w:sectPr w:rsidR="007C14FF" w:rsidRPr="007C14F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E957B" w14:textId="77777777" w:rsidR="00AF45A5" w:rsidRDefault="00AF45A5" w:rsidP="002227F6">
      <w:pPr>
        <w:spacing w:line="240" w:lineRule="auto"/>
        <w:ind w:firstLine="560"/>
      </w:pPr>
      <w:r>
        <w:separator/>
      </w:r>
    </w:p>
  </w:endnote>
  <w:endnote w:type="continuationSeparator" w:id="0">
    <w:p w14:paraId="60239D58" w14:textId="77777777" w:rsidR="00AF45A5" w:rsidRDefault="00AF45A5" w:rsidP="002227F6">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D68F" w14:textId="77777777" w:rsidR="002227F6" w:rsidRDefault="002227F6" w:rsidP="002227F6">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AFF6" w14:textId="77777777" w:rsidR="002227F6" w:rsidRDefault="002227F6" w:rsidP="002227F6">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5907" w14:textId="77777777" w:rsidR="002227F6" w:rsidRDefault="002227F6" w:rsidP="002227F6">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50A8" w14:textId="77777777" w:rsidR="00AF45A5" w:rsidRDefault="00AF45A5" w:rsidP="002227F6">
      <w:pPr>
        <w:spacing w:line="240" w:lineRule="auto"/>
        <w:ind w:firstLine="560"/>
      </w:pPr>
      <w:r>
        <w:separator/>
      </w:r>
    </w:p>
  </w:footnote>
  <w:footnote w:type="continuationSeparator" w:id="0">
    <w:p w14:paraId="20754508" w14:textId="77777777" w:rsidR="00AF45A5" w:rsidRDefault="00AF45A5" w:rsidP="002227F6">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9B5C7" w14:textId="77777777" w:rsidR="002227F6" w:rsidRDefault="002227F6" w:rsidP="002227F6">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89183" w14:textId="77777777" w:rsidR="002227F6" w:rsidRDefault="002227F6" w:rsidP="002227F6">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5F7CF" w14:textId="77777777" w:rsidR="002227F6" w:rsidRDefault="002227F6" w:rsidP="002227F6">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364C9"/>
    <w:multiLevelType w:val="hybridMultilevel"/>
    <w:tmpl w:val="A2A28FD8"/>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63EA47D6"/>
    <w:multiLevelType w:val="hybridMultilevel"/>
    <w:tmpl w:val="890C32E0"/>
    <w:lvl w:ilvl="0" w:tplc="F232227E">
      <w:start w:val="1"/>
      <w:numFmt w:val="chineseCountingThousand"/>
      <w:pStyle w:val="2"/>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01188694">
    <w:abstractNumId w:val="1"/>
  </w:num>
  <w:num w:numId="2" w16cid:durableId="1808859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515"/>
    <w:rsid w:val="000550E9"/>
    <w:rsid w:val="00071494"/>
    <w:rsid w:val="000D5526"/>
    <w:rsid w:val="00162A78"/>
    <w:rsid w:val="00191556"/>
    <w:rsid w:val="001A66DA"/>
    <w:rsid w:val="002227F6"/>
    <w:rsid w:val="00246721"/>
    <w:rsid w:val="003563EF"/>
    <w:rsid w:val="003E5298"/>
    <w:rsid w:val="006A5037"/>
    <w:rsid w:val="007C14FF"/>
    <w:rsid w:val="007D5A0C"/>
    <w:rsid w:val="007E3393"/>
    <w:rsid w:val="008022E8"/>
    <w:rsid w:val="00851142"/>
    <w:rsid w:val="00943370"/>
    <w:rsid w:val="00A24E63"/>
    <w:rsid w:val="00A349DB"/>
    <w:rsid w:val="00AF45A5"/>
    <w:rsid w:val="00AF7190"/>
    <w:rsid w:val="00BE5C72"/>
    <w:rsid w:val="00E40824"/>
    <w:rsid w:val="00E96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069E0"/>
  <w15:docId w15:val="{D5928310-9A59-4A1F-92A9-C84060C4B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3393"/>
    <w:pPr>
      <w:spacing w:line="540" w:lineRule="exact"/>
      <w:ind w:firstLineChars="200" w:firstLine="200"/>
    </w:pPr>
    <w:rPr>
      <w:rFonts w:eastAsia="仿宋_GB2312"/>
      <w:kern w:val="0"/>
      <w:sz w:val="28"/>
    </w:rPr>
  </w:style>
  <w:style w:type="paragraph" w:styleId="1">
    <w:name w:val="heading 1"/>
    <w:aliases w:val="主标题"/>
    <w:basedOn w:val="a"/>
    <w:next w:val="a"/>
    <w:link w:val="10"/>
    <w:uiPriority w:val="9"/>
    <w:qFormat/>
    <w:rsid w:val="007E3393"/>
    <w:pPr>
      <w:keepNext/>
      <w:keepLines/>
      <w:spacing w:before="240"/>
      <w:outlineLvl w:val="0"/>
    </w:pPr>
    <w:rPr>
      <w:rFonts w:asciiTheme="majorHAnsi" w:eastAsiaTheme="majorEastAsia" w:hAnsiTheme="majorHAnsi" w:cstheme="majorBidi"/>
      <w:color w:val="262626" w:themeColor="text1" w:themeTint="D9"/>
      <w:sz w:val="44"/>
      <w:szCs w:val="32"/>
    </w:rPr>
  </w:style>
  <w:style w:type="paragraph" w:styleId="2">
    <w:name w:val="heading 2"/>
    <w:aliases w:val="大标题"/>
    <w:basedOn w:val="a"/>
    <w:next w:val="a"/>
    <w:link w:val="20"/>
    <w:uiPriority w:val="9"/>
    <w:unhideWhenUsed/>
    <w:qFormat/>
    <w:rsid w:val="007E3393"/>
    <w:pPr>
      <w:keepNext/>
      <w:keepLines/>
      <w:numPr>
        <w:numId w:val="1"/>
      </w:numPr>
      <w:spacing w:before="40"/>
      <w:outlineLvl w:val="1"/>
    </w:pPr>
    <w:rPr>
      <w:rFonts w:asciiTheme="majorHAnsi" w:eastAsiaTheme="majorEastAsia" w:hAnsiTheme="majorHAnsi" w:cstheme="majorBidi"/>
      <w:color w:val="262626" w:themeColor="text1" w:themeTint="D9"/>
      <w:sz w:val="32"/>
      <w:szCs w:val="28"/>
    </w:rPr>
  </w:style>
  <w:style w:type="paragraph" w:styleId="3">
    <w:name w:val="heading 3"/>
    <w:aliases w:val="小标题"/>
    <w:basedOn w:val="a"/>
    <w:next w:val="a"/>
    <w:link w:val="30"/>
    <w:uiPriority w:val="9"/>
    <w:unhideWhenUsed/>
    <w:qFormat/>
    <w:rsid w:val="007E3393"/>
    <w:pPr>
      <w:keepNext/>
      <w:keepLines/>
      <w:spacing w:before="40"/>
      <w:outlineLvl w:val="2"/>
    </w:pPr>
    <w:rPr>
      <w:rFonts w:asciiTheme="majorHAnsi" w:eastAsiaTheme="majorEastAsia" w:hAnsiTheme="majorHAnsi" w:cstheme="majorBidi"/>
      <w:color w:val="0D0D0D" w:themeColor="text1" w:themeTint="F2"/>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主标题 字符"/>
    <w:basedOn w:val="a0"/>
    <w:link w:val="1"/>
    <w:uiPriority w:val="9"/>
    <w:rsid w:val="007E3393"/>
    <w:rPr>
      <w:rFonts w:asciiTheme="majorHAnsi" w:eastAsiaTheme="majorEastAsia" w:hAnsiTheme="majorHAnsi" w:cstheme="majorBidi"/>
      <w:color w:val="262626" w:themeColor="text1" w:themeTint="D9"/>
      <w:kern w:val="0"/>
      <w:sz w:val="44"/>
      <w:szCs w:val="32"/>
    </w:rPr>
  </w:style>
  <w:style w:type="character" w:customStyle="1" w:styleId="20">
    <w:name w:val="标题 2 字符"/>
    <w:aliases w:val="大标题 字符"/>
    <w:basedOn w:val="a0"/>
    <w:link w:val="2"/>
    <w:uiPriority w:val="9"/>
    <w:rsid w:val="007E3393"/>
    <w:rPr>
      <w:rFonts w:asciiTheme="majorHAnsi" w:eastAsiaTheme="majorEastAsia" w:hAnsiTheme="majorHAnsi" w:cstheme="majorBidi"/>
      <w:color w:val="262626" w:themeColor="text1" w:themeTint="D9"/>
      <w:kern w:val="0"/>
      <w:sz w:val="32"/>
      <w:szCs w:val="28"/>
    </w:rPr>
  </w:style>
  <w:style w:type="character" w:customStyle="1" w:styleId="30">
    <w:name w:val="标题 3 字符"/>
    <w:aliases w:val="小标题 字符"/>
    <w:basedOn w:val="a0"/>
    <w:link w:val="3"/>
    <w:uiPriority w:val="9"/>
    <w:rsid w:val="007E3393"/>
    <w:rPr>
      <w:rFonts w:asciiTheme="majorHAnsi" w:eastAsiaTheme="majorEastAsia" w:hAnsiTheme="majorHAnsi" w:cstheme="majorBidi"/>
      <w:color w:val="0D0D0D" w:themeColor="text1" w:themeTint="F2"/>
      <w:kern w:val="0"/>
      <w:sz w:val="30"/>
      <w:szCs w:val="24"/>
    </w:rPr>
  </w:style>
  <w:style w:type="paragraph" w:styleId="a3">
    <w:name w:val="Normal (Web)"/>
    <w:basedOn w:val="a"/>
    <w:uiPriority w:val="99"/>
    <w:semiHidden/>
    <w:unhideWhenUsed/>
    <w:rsid w:val="00E96515"/>
    <w:pPr>
      <w:spacing w:before="100" w:beforeAutospacing="1" w:after="100" w:afterAutospacing="1" w:line="240" w:lineRule="auto"/>
      <w:ind w:firstLineChars="0" w:firstLine="0"/>
    </w:pPr>
    <w:rPr>
      <w:rFonts w:ascii="宋体" w:eastAsia="宋体" w:hAnsi="宋体" w:cs="宋体"/>
      <w:sz w:val="24"/>
      <w:szCs w:val="24"/>
    </w:rPr>
  </w:style>
  <w:style w:type="paragraph" w:styleId="a4">
    <w:name w:val="Title"/>
    <w:basedOn w:val="a"/>
    <w:next w:val="a"/>
    <w:link w:val="a5"/>
    <w:uiPriority w:val="10"/>
    <w:qFormat/>
    <w:rsid w:val="00BE5C72"/>
    <w:pPr>
      <w:spacing w:before="240" w:after="60"/>
      <w:jc w:val="center"/>
      <w:outlineLvl w:val="0"/>
    </w:pPr>
    <w:rPr>
      <w:rFonts w:asciiTheme="majorHAnsi" w:eastAsia="宋体" w:hAnsiTheme="majorHAnsi" w:cstheme="majorBidi"/>
      <w:b/>
      <w:bCs/>
      <w:sz w:val="32"/>
      <w:szCs w:val="32"/>
    </w:rPr>
  </w:style>
  <w:style w:type="character" w:customStyle="1" w:styleId="a5">
    <w:name w:val="标题 字符"/>
    <w:basedOn w:val="a0"/>
    <w:link w:val="a4"/>
    <w:uiPriority w:val="10"/>
    <w:rsid w:val="00BE5C72"/>
    <w:rPr>
      <w:rFonts w:asciiTheme="majorHAnsi" w:eastAsia="宋体" w:hAnsiTheme="majorHAnsi" w:cstheme="majorBidi"/>
      <w:b/>
      <w:bCs/>
      <w:kern w:val="0"/>
      <w:sz w:val="32"/>
      <w:szCs w:val="32"/>
    </w:rPr>
  </w:style>
  <w:style w:type="paragraph" w:styleId="a6">
    <w:name w:val="Subtitle"/>
    <w:basedOn w:val="a"/>
    <w:next w:val="a"/>
    <w:link w:val="a7"/>
    <w:uiPriority w:val="11"/>
    <w:qFormat/>
    <w:rsid w:val="00BE5C72"/>
    <w:pPr>
      <w:spacing w:before="240" w:after="60" w:line="312" w:lineRule="atLeast"/>
      <w:jc w:val="center"/>
      <w:outlineLvl w:val="1"/>
    </w:pPr>
    <w:rPr>
      <w:rFonts w:asciiTheme="majorHAnsi" w:eastAsia="宋体" w:hAnsiTheme="majorHAnsi" w:cstheme="majorBidi"/>
      <w:b/>
      <w:bCs/>
      <w:kern w:val="28"/>
      <w:sz w:val="32"/>
      <w:szCs w:val="32"/>
    </w:rPr>
  </w:style>
  <w:style w:type="character" w:customStyle="1" w:styleId="a7">
    <w:name w:val="副标题 字符"/>
    <w:basedOn w:val="a0"/>
    <w:link w:val="a6"/>
    <w:uiPriority w:val="11"/>
    <w:rsid w:val="00BE5C72"/>
    <w:rPr>
      <w:rFonts w:asciiTheme="majorHAnsi" w:eastAsia="宋体" w:hAnsiTheme="majorHAnsi" w:cstheme="majorBidi"/>
      <w:b/>
      <w:bCs/>
      <w:kern w:val="28"/>
      <w:sz w:val="32"/>
      <w:szCs w:val="32"/>
    </w:rPr>
  </w:style>
  <w:style w:type="paragraph" w:styleId="a8">
    <w:name w:val="List Paragraph"/>
    <w:basedOn w:val="a"/>
    <w:uiPriority w:val="34"/>
    <w:qFormat/>
    <w:rsid w:val="00E40824"/>
    <w:pPr>
      <w:ind w:firstLine="420"/>
    </w:pPr>
  </w:style>
  <w:style w:type="paragraph" w:styleId="a9">
    <w:name w:val="header"/>
    <w:basedOn w:val="a"/>
    <w:link w:val="aa"/>
    <w:uiPriority w:val="99"/>
    <w:unhideWhenUsed/>
    <w:rsid w:val="002227F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a">
    <w:name w:val="页眉 字符"/>
    <w:basedOn w:val="a0"/>
    <w:link w:val="a9"/>
    <w:uiPriority w:val="99"/>
    <w:rsid w:val="002227F6"/>
    <w:rPr>
      <w:rFonts w:eastAsia="仿宋_GB2312"/>
      <w:kern w:val="0"/>
      <w:sz w:val="18"/>
      <w:szCs w:val="18"/>
    </w:rPr>
  </w:style>
  <w:style w:type="paragraph" w:styleId="ab">
    <w:name w:val="footer"/>
    <w:basedOn w:val="a"/>
    <w:link w:val="ac"/>
    <w:uiPriority w:val="99"/>
    <w:unhideWhenUsed/>
    <w:rsid w:val="002227F6"/>
    <w:pPr>
      <w:tabs>
        <w:tab w:val="center" w:pos="4153"/>
        <w:tab w:val="right" w:pos="8306"/>
      </w:tabs>
      <w:snapToGrid w:val="0"/>
      <w:spacing w:line="240" w:lineRule="atLeast"/>
    </w:pPr>
    <w:rPr>
      <w:sz w:val="18"/>
      <w:szCs w:val="18"/>
    </w:rPr>
  </w:style>
  <w:style w:type="character" w:customStyle="1" w:styleId="ac">
    <w:name w:val="页脚 字符"/>
    <w:basedOn w:val="a0"/>
    <w:link w:val="ab"/>
    <w:uiPriority w:val="99"/>
    <w:rsid w:val="002227F6"/>
    <w:rPr>
      <w:rFonts w:eastAsia="仿宋_GB2312"/>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150512">
      <w:bodyDiv w:val="1"/>
      <w:marLeft w:val="0"/>
      <w:marRight w:val="0"/>
      <w:marTop w:val="0"/>
      <w:marBottom w:val="0"/>
      <w:divBdr>
        <w:top w:val="none" w:sz="0" w:space="0" w:color="auto"/>
        <w:left w:val="none" w:sz="0" w:space="0" w:color="auto"/>
        <w:bottom w:val="none" w:sz="0" w:space="0" w:color="auto"/>
        <w:right w:val="none" w:sz="0" w:space="0" w:color="auto"/>
      </w:divBdr>
      <w:divsChild>
        <w:div w:id="1535267745">
          <w:marLeft w:val="0"/>
          <w:marRight w:val="0"/>
          <w:marTop w:val="240"/>
          <w:marBottom w:val="0"/>
          <w:divBdr>
            <w:top w:val="none" w:sz="0" w:space="0" w:color="auto"/>
            <w:left w:val="none" w:sz="0" w:space="0" w:color="auto"/>
            <w:bottom w:val="single" w:sz="6" w:space="8" w:color="E5DBD2"/>
            <w:right w:val="none" w:sz="0" w:space="0" w:color="auto"/>
          </w:divBdr>
        </w:div>
        <w:div w:id="1643120637">
          <w:marLeft w:val="0"/>
          <w:marRight w:val="0"/>
          <w:marTop w:val="300"/>
          <w:marBottom w:val="0"/>
          <w:divBdr>
            <w:top w:val="none" w:sz="0" w:space="0" w:color="auto"/>
            <w:left w:val="none" w:sz="0" w:space="0" w:color="auto"/>
            <w:bottom w:val="none" w:sz="0" w:space="0" w:color="auto"/>
            <w:right w:val="none" w:sz="0" w:space="0" w:color="auto"/>
          </w:divBdr>
        </w:div>
        <w:div w:id="1908371185">
          <w:marLeft w:val="300"/>
          <w:marRight w:val="0"/>
          <w:marTop w:val="0"/>
          <w:marBottom w:val="750"/>
          <w:divBdr>
            <w:top w:val="none" w:sz="0" w:space="0" w:color="auto"/>
            <w:left w:val="none" w:sz="0" w:space="0" w:color="auto"/>
            <w:bottom w:val="none" w:sz="0" w:space="0" w:color="auto"/>
            <w:right w:val="none" w:sz="0" w:space="0" w:color="auto"/>
          </w:divBdr>
          <w:divsChild>
            <w:div w:id="1279218647">
              <w:marLeft w:val="0"/>
              <w:marRight w:val="0"/>
              <w:marTop w:val="420"/>
              <w:marBottom w:val="0"/>
              <w:divBdr>
                <w:top w:val="none" w:sz="0" w:space="0" w:color="auto"/>
                <w:left w:val="none" w:sz="0" w:space="0" w:color="auto"/>
                <w:bottom w:val="none" w:sz="0" w:space="0" w:color="auto"/>
                <w:right w:val="none" w:sz="0" w:space="0" w:color="auto"/>
              </w:divBdr>
              <w:divsChild>
                <w:div w:id="1215586006">
                  <w:marLeft w:val="0"/>
                  <w:marRight w:val="0"/>
                  <w:marTop w:val="0"/>
                  <w:marBottom w:val="0"/>
                  <w:divBdr>
                    <w:top w:val="none" w:sz="0" w:space="0" w:color="auto"/>
                    <w:left w:val="none" w:sz="0" w:space="0" w:color="auto"/>
                    <w:bottom w:val="none" w:sz="0" w:space="0" w:color="auto"/>
                    <w:right w:val="none" w:sz="0" w:space="0" w:color="auto"/>
                  </w:divBdr>
                  <w:divsChild>
                    <w:div w:id="25999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351</Characters>
  <Application>Microsoft Office Word</Application>
  <DocSecurity>0</DocSecurity>
  <Lines>2</Lines>
  <Paragraphs>1</Paragraphs>
  <ScaleCrop>false</ScaleCrop>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LiChengJie</dc:creator>
  <cp:lastModifiedBy>LiChengJie</cp:lastModifiedBy>
  <cp:revision>2</cp:revision>
  <cp:lastPrinted>2022-05-17T08:49:00Z</cp:lastPrinted>
  <dcterms:created xsi:type="dcterms:W3CDTF">2022-12-13T07:47:00Z</dcterms:created>
  <dcterms:modified xsi:type="dcterms:W3CDTF">2022-12-13T07:47:00Z</dcterms:modified>
</cp:coreProperties>
</file>